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3" w:rsidRPr="002A43AD" w:rsidRDefault="00821E5E" w:rsidP="00843090">
      <w:pPr>
        <w:pStyle w:val="opschrift"/>
      </w:pPr>
      <w:r w:rsidRPr="00451CDB">
        <w:t>schriftelijke vraag</w:t>
      </w:r>
    </w:p>
    <w:p w:rsidR="00C96513" w:rsidRDefault="00821E5E" w:rsidP="00E75678"/>
    <w:p w:rsidR="00C96513" w:rsidRPr="00451CDB" w:rsidRDefault="00821E5E" w:rsidP="00E75678">
      <w:r w:rsidRPr="00451CDB">
        <w:t xml:space="preserve">nr. </w:t>
      </w:r>
      <w:r>
        <w:t>1040</w:t>
      </w:r>
      <w:bookmarkStart w:id="0" w:name="_GoBack"/>
      <w:bookmarkEnd w:id="0"/>
    </w:p>
    <w:p w:rsidR="00C96513" w:rsidRPr="00451CDB" w:rsidRDefault="00821E5E" w:rsidP="00E75678">
      <w:pPr>
        <w:rPr>
          <w:b/>
          <w:smallCaps/>
        </w:rPr>
      </w:pPr>
      <w:r w:rsidRPr="00451CDB">
        <w:t xml:space="preserve">van </w:t>
      </w:r>
      <w:proofErr w:type="spellStart"/>
      <w:r w:rsidRPr="00451CDB">
        <w:rPr>
          <w:b/>
          <w:smallCaps/>
        </w:rPr>
        <w:t>ingrid</w:t>
      </w:r>
      <w:proofErr w:type="spellEnd"/>
      <w:r w:rsidRPr="00451CDB">
        <w:rPr>
          <w:b/>
          <w:smallCaps/>
        </w:rPr>
        <w:t xml:space="preserve"> </w:t>
      </w:r>
      <w:proofErr w:type="spellStart"/>
      <w:r w:rsidRPr="00451CDB">
        <w:rPr>
          <w:b/>
          <w:smallCaps/>
        </w:rPr>
        <w:t>pira</w:t>
      </w:r>
      <w:proofErr w:type="spellEnd"/>
    </w:p>
    <w:p w:rsidR="00C96513" w:rsidRPr="00C96513" w:rsidRDefault="00821E5E" w:rsidP="00E75678">
      <w:r>
        <w:t>datum: 24</w:t>
      </w:r>
      <w:r w:rsidRPr="00451CDB">
        <w:t xml:space="preserve"> september 2015</w:t>
      </w:r>
    </w:p>
    <w:p w:rsidR="00C96513" w:rsidRPr="008A4109" w:rsidRDefault="00821E5E" w:rsidP="00E75678">
      <w:pPr>
        <w:pBdr>
          <w:bottom w:val="single" w:sz="4" w:space="1" w:color="auto"/>
        </w:pBdr>
      </w:pPr>
    </w:p>
    <w:p w:rsidR="00C96513" w:rsidRPr="008A4109" w:rsidRDefault="00821E5E" w:rsidP="00E75678"/>
    <w:p w:rsidR="00C96513" w:rsidRPr="00451CDB" w:rsidRDefault="00821E5E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joke </w:t>
      </w:r>
      <w:proofErr w:type="spellStart"/>
      <w:r w:rsidRPr="00451CDB">
        <w:rPr>
          <w:b/>
          <w:smallCaps/>
          <w:szCs w:val="22"/>
          <w:lang w:val="nl-BE"/>
        </w:rPr>
        <w:t>schauvliege</w:t>
      </w:r>
      <w:proofErr w:type="spellEnd"/>
    </w:p>
    <w:p w:rsidR="00C96513" w:rsidRPr="00C96513" w:rsidRDefault="00821E5E" w:rsidP="00E75678">
      <w:pPr>
        <w:rPr>
          <w:smallCaps/>
          <w:szCs w:val="22"/>
          <w:lang w:val="nl-BE"/>
        </w:rPr>
      </w:pPr>
      <w:proofErr w:type="spellStart"/>
      <w:r w:rsidRPr="00451CDB">
        <w:rPr>
          <w:smallCaps/>
          <w:szCs w:val="22"/>
          <w:lang w:val="nl-BE"/>
        </w:rPr>
        <w:t>vlaams</w:t>
      </w:r>
      <w:proofErr w:type="spellEnd"/>
      <w:r w:rsidRPr="00451CDB">
        <w:rPr>
          <w:smallCaps/>
          <w:szCs w:val="22"/>
          <w:lang w:val="nl-BE"/>
        </w:rPr>
        <w:t xml:space="preserve"> minister van omgeving, natuur en landbouw</w:t>
      </w:r>
    </w:p>
    <w:p w:rsidR="00C96513" w:rsidRPr="008A4109" w:rsidRDefault="00821E5E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:rsidR="00451CDB" w:rsidRPr="008A4109" w:rsidRDefault="00821E5E" w:rsidP="00821E5E">
      <w:pPr>
        <w:pStyle w:val="StandaardSV"/>
        <w:rPr>
          <w:rFonts w:ascii="Verdana" w:hAnsi="Verdana"/>
          <w:sz w:val="20"/>
        </w:rPr>
      </w:pPr>
    </w:p>
    <w:p w:rsidR="00451CDB" w:rsidRPr="008C1B72" w:rsidRDefault="00821E5E" w:rsidP="00821E5E">
      <w:pPr>
        <w:pStyle w:val="StandaardSV"/>
        <w:rPr>
          <w:rFonts w:ascii="Verdana" w:hAnsi="Verdana"/>
          <w:sz w:val="20"/>
        </w:rPr>
      </w:pPr>
    </w:p>
    <w:p w:rsidR="00C96513" w:rsidRDefault="00821E5E" w:rsidP="00821E5E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R</w:t>
      </w:r>
      <w:r>
        <w:rPr>
          <w:rFonts w:eastAsia="Calibri"/>
          <w:lang w:val="nl-BE" w:eastAsia="en-US"/>
        </w:rPr>
        <w:t>uimtelijke ordening  -  Maatschappelijke kosten</w:t>
      </w:r>
    </w:p>
    <w:p w:rsidR="002B2083" w:rsidRPr="002B2083" w:rsidRDefault="00821E5E" w:rsidP="00821E5E">
      <w:pPr>
        <w:pStyle w:val="StijlStandaardSVVerdana10ptLinks-175cm"/>
      </w:pPr>
    </w:p>
    <w:p w:rsidR="00D81B00" w:rsidRDefault="00821E5E" w:rsidP="00821E5E">
      <w:pPr>
        <w:rPr>
          <w:lang w:val="nl-BE"/>
        </w:rPr>
      </w:pPr>
      <w:r>
        <w:rPr>
          <w:lang w:val="nl-BE"/>
        </w:rPr>
        <w:t>Door de minister wordt gewerkt aan een nieuw B</w:t>
      </w:r>
      <w:r>
        <w:rPr>
          <w:lang w:val="nl-BE"/>
        </w:rPr>
        <w:t xml:space="preserve">eleidsplan Ruimte Vlaanderen. De minister wil daarbij inzetten op het verhogen van het ruimtelijk rendement. </w:t>
      </w:r>
      <w:r>
        <w:rPr>
          <w:lang w:val="nl-BE"/>
        </w:rPr>
        <w:t xml:space="preserve">Om het ruimtelijk rendement te verhogen, moet </w:t>
      </w:r>
      <w:r>
        <w:rPr>
          <w:lang w:val="nl-BE"/>
        </w:rPr>
        <w:t>eerst bekend</w:t>
      </w:r>
      <w:r>
        <w:rPr>
          <w:lang w:val="nl-BE"/>
        </w:rPr>
        <w:t xml:space="preserve"> zijn wat de maatschappelijke kosten en baten zijn van de </w:t>
      </w:r>
      <w:r>
        <w:rPr>
          <w:lang w:val="nl-BE"/>
        </w:rPr>
        <w:t xml:space="preserve">bestaande </w:t>
      </w:r>
      <w:r>
        <w:rPr>
          <w:lang w:val="nl-BE"/>
        </w:rPr>
        <w:t xml:space="preserve">ruimtelijke ordening in Vlaanderen. </w:t>
      </w:r>
    </w:p>
    <w:p w:rsidR="00821E5E" w:rsidRDefault="00821E5E" w:rsidP="00821E5E">
      <w:pPr>
        <w:rPr>
          <w:lang w:val="nl-BE"/>
        </w:rPr>
      </w:pPr>
    </w:p>
    <w:p w:rsidR="00821E5E" w:rsidRDefault="00821E5E" w:rsidP="00821E5E">
      <w:pPr>
        <w:rPr>
          <w:lang w:val="nl-BE"/>
        </w:rPr>
      </w:pPr>
      <w:r w:rsidRPr="00D4418B">
        <w:rPr>
          <w:lang w:val="nl-BE"/>
        </w:rPr>
        <w:t xml:space="preserve">De </w:t>
      </w:r>
      <w:r>
        <w:rPr>
          <w:lang w:val="nl-BE"/>
        </w:rPr>
        <w:t xml:space="preserve">bestaande </w:t>
      </w:r>
      <w:r w:rsidRPr="00D4418B">
        <w:rPr>
          <w:lang w:val="nl-BE"/>
        </w:rPr>
        <w:t xml:space="preserve">ruimtelijke structuur in Vlaanderen </w:t>
      </w:r>
      <w:r>
        <w:rPr>
          <w:lang w:val="nl-BE"/>
        </w:rPr>
        <w:t xml:space="preserve">wordt gekenmerkt door heel wat lintbebouwing en verspreide, afgelegen bebouwing. Deze ruimtelijke structuur zorgt voor diverse maatschappelijke </w:t>
      </w:r>
      <w:r>
        <w:rPr>
          <w:lang w:val="nl-BE"/>
        </w:rPr>
        <w:t>meer</w:t>
      </w:r>
      <w:r>
        <w:rPr>
          <w:lang w:val="nl-BE"/>
        </w:rPr>
        <w:t>kosten: kosten voor af</w:t>
      </w:r>
      <w:r>
        <w:rPr>
          <w:lang w:val="nl-BE"/>
        </w:rPr>
        <w:t>valwaterzuiverin</w:t>
      </w:r>
      <w:r>
        <w:rPr>
          <w:lang w:val="nl-BE"/>
        </w:rPr>
        <w:t>g en riolering, kosten voor onderhoud van het wegennet, kosten voor postbedeling, kosten inzake leiding</w:t>
      </w:r>
      <w:r>
        <w:rPr>
          <w:lang w:val="nl-BE"/>
        </w:rPr>
        <w:t>en</w:t>
      </w:r>
      <w:r>
        <w:rPr>
          <w:lang w:val="nl-BE"/>
        </w:rPr>
        <w:t xml:space="preserve"> voor water, gas en elektriciteit.</w:t>
      </w:r>
    </w:p>
    <w:p w:rsidR="00D4418B" w:rsidRDefault="00821E5E">
      <w:pPr>
        <w:rPr>
          <w:lang w:val="nl-BE"/>
        </w:rPr>
      </w:pPr>
    </w:p>
    <w:p w:rsidR="00D4418B" w:rsidRDefault="00821E5E" w:rsidP="00821E5E">
      <w:pPr>
        <w:pStyle w:val="Nummering"/>
      </w:pPr>
      <w:r>
        <w:t xml:space="preserve">Hoe </w:t>
      </w:r>
      <w:r>
        <w:t xml:space="preserve">lang </w:t>
      </w:r>
      <w:r>
        <w:t>is de lintbebouwing</w:t>
      </w:r>
      <w:r>
        <w:t xml:space="preserve"> van woningen</w:t>
      </w:r>
      <w:r>
        <w:t xml:space="preserve"> in Vlaanderen? </w:t>
      </w:r>
    </w:p>
    <w:p w:rsidR="00986CC4" w:rsidRDefault="00821E5E" w:rsidP="00821E5E">
      <w:pPr>
        <w:pStyle w:val="Nummering"/>
      </w:pPr>
      <w:r>
        <w:t xml:space="preserve">Wat is de omvang van </w:t>
      </w:r>
      <w:r>
        <w:t>woon</w:t>
      </w:r>
      <w:r>
        <w:t>bebouwing die nie</w:t>
      </w:r>
      <w:r>
        <w:t>t gelegen is in de bebouwde kom</w:t>
      </w:r>
      <w:r>
        <w:t xml:space="preserve"> van steden en gemeenten</w:t>
      </w:r>
      <w:r>
        <w:t xml:space="preserve">? </w:t>
      </w:r>
    </w:p>
    <w:p w:rsidR="00986CC4" w:rsidRDefault="00821E5E" w:rsidP="00821E5E">
      <w:pPr>
        <w:pStyle w:val="Nummering"/>
      </w:pPr>
      <w:r>
        <w:t>Wat zijn de meerkosten</w:t>
      </w:r>
      <w:r w:rsidRPr="00BE0B49">
        <w:t xml:space="preserve"> als gevolg van lintbebouwing en verspreide bebouwing</w:t>
      </w:r>
      <w:r>
        <w:t xml:space="preserve"> inzake </w:t>
      </w:r>
      <w:r>
        <w:t>de aanleg en het onderhoud van waterleiding, gas, elektrici</w:t>
      </w:r>
      <w:r>
        <w:t>teit en</w:t>
      </w:r>
      <w:r>
        <w:t xml:space="preserve"> kabel?  </w:t>
      </w:r>
    </w:p>
    <w:p w:rsidR="00986CC4" w:rsidRDefault="00821E5E" w:rsidP="00821E5E">
      <w:pPr>
        <w:pStyle w:val="Nummering"/>
      </w:pPr>
      <w:r>
        <w:t>Wat zijn de meerkosten inzake afvalwater</w:t>
      </w:r>
      <w:r>
        <w:t>zuivering en riolering door verspreide bebouwing en lintbebouwing</w:t>
      </w:r>
      <w:r>
        <w:t xml:space="preserve">? </w:t>
      </w:r>
    </w:p>
    <w:p w:rsidR="00986CC4" w:rsidRDefault="00821E5E" w:rsidP="00821E5E">
      <w:pPr>
        <w:pStyle w:val="Nummering"/>
      </w:pPr>
      <w:r>
        <w:t>Hoe groot zijn de meerkosten inzake postbedeling door verspreide bebouwing en lintbebouwing</w:t>
      </w:r>
      <w:r>
        <w:t xml:space="preserve">? </w:t>
      </w:r>
    </w:p>
    <w:p w:rsidR="00141C94" w:rsidRPr="00821E5E" w:rsidRDefault="00821E5E" w:rsidP="00821E5E">
      <w:pPr>
        <w:pStyle w:val="Nummering"/>
        <w:rPr>
          <w:lang w:val="nl-BE"/>
        </w:rPr>
      </w:pPr>
      <w:r w:rsidRPr="00821E5E">
        <w:rPr>
          <w:lang w:val="nl-BE"/>
        </w:rPr>
        <w:t>Hoe groot zijn de meerkosten voor onderhoud van het wegennet door verspreide bebouwing en lintbebouwing?</w:t>
      </w:r>
    </w:p>
    <w:sectPr w:rsidR="00141C94" w:rsidRPr="00821E5E" w:rsidSect="00D07EAC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1E5E">
      <w:r>
        <w:separator/>
      </w:r>
    </w:p>
  </w:endnote>
  <w:endnote w:type="continuationSeparator" w:id="0">
    <w:p w:rsidR="00000000" w:rsidRDefault="0082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821E5E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75FB1" w:rsidRDefault="00821E5E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821E5E" w:rsidP="001A6DC6">
    <w:pPr>
      <w:pStyle w:val="Voettekst"/>
      <w:framePr w:wrap="around" w:vAnchor="text" w:hAnchor="margin" w:xAlign="right" w:y="1"/>
      <w:rPr>
        <w:rStyle w:val="Paginanummer"/>
      </w:rPr>
    </w:pPr>
  </w:p>
  <w:p w:rsidR="00D75FB1" w:rsidRDefault="00821E5E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1E5E">
      <w:r>
        <w:separator/>
      </w:r>
    </w:p>
  </w:footnote>
  <w:footnote w:type="continuationSeparator" w:id="0">
    <w:p w:rsidR="00000000" w:rsidRDefault="0082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E" w:rsidRDefault="00821E5E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8108E" w:rsidRDefault="00821E5E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D" w:rsidRDefault="00821E5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34"/>
    <w:multiLevelType w:val="hybridMultilevel"/>
    <w:tmpl w:val="5344CD7A"/>
    <w:lvl w:ilvl="0" w:tplc="8124B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B6B66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622B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8C7E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7ABF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B496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D23F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F232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963C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1C48BF"/>
    <w:multiLevelType w:val="hybridMultilevel"/>
    <w:tmpl w:val="021C5C00"/>
    <w:lvl w:ilvl="0" w:tplc="DEF6FDB8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30FA70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82C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B82F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AAFC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A0CC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4C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5AE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481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B17468"/>
    <w:multiLevelType w:val="hybridMultilevel"/>
    <w:tmpl w:val="904C4670"/>
    <w:lvl w:ilvl="0" w:tplc="6C14C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19EB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2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8F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7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66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2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60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8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F25B8"/>
    <w:multiLevelType w:val="hybridMultilevel"/>
    <w:tmpl w:val="A31017F6"/>
    <w:lvl w:ilvl="0" w:tplc="97866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A4DF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252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38CE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42D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4E2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2CF0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E897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BCC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4A523F"/>
    <w:multiLevelType w:val="hybridMultilevel"/>
    <w:tmpl w:val="DF263B44"/>
    <w:lvl w:ilvl="0" w:tplc="71A67FE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530E9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84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0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2F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27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A0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48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A5240"/>
    <w:multiLevelType w:val="hybridMultilevel"/>
    <w:tmpl w:val="EAEE3CC8"/>
    <w:lvl w:ilvl="0" w:tplc="B558A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20CA2" w:tentative="1">
      <w:start w:val="1"/>
      <w:numFmt w:val="lowerLetter"/>
      <w:lvlText w:val="%2."/>
      <w:lvlJc w:val="left"/>
      <w:pPr>
        <w:ind w:left="1440" w:hanging="360"/>
      </w:pPr>
    </w:lvl>
    <w:lvl w:ilvl="2" w:tplc="F830FA28" w:tentative="1">
      <w:start w:val="1"/>
      <w:numFmt w:val="lowerRoman"/>
      <w:lvlText w:val="%3."/>
      <w:lvlJc w:val="right"/>
      <w:pPr>
        <w:ind w:left="2160" w:hanging="180"/>
      </w:pPr>
    </w:lvl>
    <w:lvl w:ilvl="3" w:tplc="591E3AC6" w:tentative="1">
      <w:start w:val="1"/>
      <w:numFmt w:val="decimal"/>
      <w:lvlText w:val="%4."/>
      <w:lvlJc w:val="left"/>
      <w:pPr>
        <w:ind w:left="2880" w:hanging="360"/>
      </w:pPr>
    </w:lvl>
    <w:lvl w:ilvl="4" w:tplc="3D7AD34A" w:tentative="1">
      <w:start w:val="1"/>
      <w:numFmt w:val="lowerLetter"/>
      <w:lvlText w:val="%5."/>
      <w:lvlJc w:val="left"/>
      <w:pPr>
        <w:ind w:left="3600" w:hanging="360"/>
      </w:pPr>
    </w:lvl>
    <w:lvl w:ilvl="5" w:tplc="4DAAEC7E" w:tentative="1">
      <w:start w:val="1"/>
      <w:numFmt w:val="lowerRoman"/>
      <w:lvlText w:val="%6."/>
      <w:lvlJc w:val="right"/>
      <w:pPr>
        <w:ind w:left="4320" w:hanging="180"/>
      </w:pPr>
    </w:lvl>
    <w:lvl w:ilvl="6" w:tplc="5B5C64B8" w:tentative="1">
      <w:start w:val="1"/>
      <w:numFmt w:val="decimal"/>
      <w:lvlText w:val="%7."/>
      <w:lvlJc w:val="left"/>
      <w:pPr>
        <w:ind w:left="5040" w:hanging="360"/>
      </w:pPr>
    </w:lvl>
    <w:lvl w:ilvl="7" w:tplc="4A1A3288" w:tentative="1">
      <w:start w:val="1"/>
      <w:numFmt w:val="lowerLetter"/>
      <w:lvlText w:val="%8."/>
      <w:lvlJc w:val="left"/>
      <w:pPr>
        <w:ind w:left="5760" w:hanging="360"/>
      </w:pPr>
    </w:lvl>
    <w:lvl w:ilvl="8" w:tplc="FE56C2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5E"/>
    <w:rsid w:val="008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8A34-CDB5-44E5-83BA-5469F77D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Vlaams Parlement</cp:lastModifiedBy>
  <cp:revision>2</cp:revision>
  <cp:lastPrinted>2014-05-14T13:55:00Z</cp:lastPrinted>
  <dcterms:created xsi:type="dcterms:W3CDTF">2015-09-23T14:08:00Z</dcterms:created>
  <dcterms:modified xsi:type="dcterms:W3CDTF">2015-09-23T14:08:00Z</dcterms:modified>
</cp:coreProperties>
</file>